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421" w:rsidRDefault="006A5421" w:rsidP="00793F05">
      <w:pPr>
        <w:spacing w:line="360" w:lineRule="auto"/>
        <w:ind w:firstLine="709"/>
        <w:jc w:val="both"/>
        <w:rPr>
          <w:rFonts w:ascii="Arial" w:hAnsi="Arial"/>
          <w:sz w:val="22"/>
        </w:rPr>
      </w:pPr>
    </w:p>
    <w:p w:rsidR="00917C71" w:rsidRDefault="00917C71" w:rsidP="00793F05">
      <w:pPr>
        <w:spacing w:line="360" w:lineRule="auto"/>
        <w:ind w:firstLine="709"/>
        <w:jc w:val="both"/>
        <w:rPr>
          <w:rFonts w:ascii="Arial" w:hAnsi="Arial"/>
          <w:sz w:val="22"/>
        </w:rPr>
      </w:pPr>
      <w:bookmarkStart w:id="0" w:name="_GoBack"/>
      <w:r>
        <w:rPr>
          <w:rFonts w:ascii="Arial" w:hAnsi="Arial"/>
          <w:sz w:val="22"/>
        </w:rPr>
        <w:t>ENTIDAD</w:t>
      </w:r>
      <w:bookmarkEnd w:id="0"/>
      <w:r>
        <w:rPr>
          <w:rFonts w:ascii="Arial" w:hAnsi="Arial"/>
          <w:sz w:val="22"/>
        </w:rPr>
        <w:t xml:space="preserve"> LOCAL</w:t>
      </w:r>
    </w:p>
    <w:p w:rsidR="00AE6227" w:rsidRDefault="00AE6227" w:rsidP="00793F05">
      <w:pPr>
        <w:spacing w:line="360" w:lineRule="auto"/>
        <w:ind w:firstLine="709"/>
        <w:jc w:val="both"/>
        <w:rPr>
          <w:rFonts w:ascii="Arial" w:hAnsi="Arial"/>
          <w:sz w:val="22"/>
        </w:rPr>
      </w:pPr>
      <w:r>
        <w:rPr>
          <w:rFonts w:ascii="Arial" w:hAnsi="Arial"/>
          <w:sz w:val="22"/>
        </w:rPr>
        <w:t>Nombramiento de tribunales de las convocatorias de estabilización y consolidación del empleo temporal</w:t>
      </w:r>
      <w:r w:rsidR="00C56A4B">
        <w:rPr>
          <w:rFonts w:ascii="Arial" w:hAnsi="Arial"/>
          <w:sz w:val="22"/>
        </w:rPr>
        <w:t>.</w:t>
      </w:r>
    </w:p>
    <w:p w:rsidR="00917C71" w:rsidRDefault="00917C71" w:rsidP="00793F05">
      <w:pPr>
        <w:spacing w:line="360" w:lineRule="auto"/>
        <w:ind w:firstLine="709"/>
        <w:jc w:val="both"/>
        <w:rPr>
          <w:rFonts w:ascii="Arial" w:hAnsi="Arial"/>
          <w:sz w:val="22"/>
        </w:rPr>
      </w:pPr>
    </w:p>
    <w:p w:rsidR="00051D20" w:rsidRDefault="00E06C58" w:rsidP="00793F05">
      <w:pPr>
        <w:spacing w:line="360" w:lineRule="auto"/>
        <w:ind w:firstLine="709"/>
        <w:jc w:val="both"/>
        <w:rPr>
          <w:rFonts w:ascii="Arial" w:hAnsi="Arial"/>
          <w:sz w:val="22"/>
        </w:rPr>
      </w:pPr>
      <w:r w:rsidRPr="00206A54">
        <w:rPr>
          <w:rFonts w:ascii="Arial" w:hAnsi="Arial"/>
          <w:sz w:val="22"/>
        </w:rPr>
        <w:t xml:space="preserve">RESOLUCIÓN </w:t>
      </w:r>
      <w:r w:rsidR="00206A54">
        <w:rPr>
          <w:rFonts w:ascii="Arial" w:hAnsi="Arial"/>
          <w:sz w:val="22"/>
        </w:rPr>
        <w:t xml:space="preserve">         </w:t>
      </w:r>
      <w:r w:rsidR="00AE6227">
        <w:rPr>
          <w:rFonts w:ascii="Arial" w:hAnsi="Arial"/>
          <w:sz w:val="22"/>
        </w:rPr>
        <w:t xml:space="preserve">   </w:t>
      </w:r>
      <w:r w:rsidRPr="00206A54">
        <w:rPr>
          <w:rFonts w:ascii="Arial" w:hAnsi="Arial"/>
          <w:sz w:val="22"/>
        </w:rPr>
        <w:t>d</w:t>
      </w:r>
      <w:r w:rsidRPr="00E91BBD">
        <w:rPr>
          <w:rFonts w:ascii="Arial" w:hAnsi="Arial"/>
          <w:sz w:val="22"/>
        </w:rPr>
        <w:t>e</w:t>
      </w:r>
      <w:r w:rsidR="003052F7" w:rsidRPr="00E91BBD">
        <w:rPr>
          <w:rFonts w:ascii="Arial" w:hAnsi="Arial"/>
          <w:sz w:val="22"/>
        </w:rPr>
        <w:t xml:space="preserve"> Alcaldía- Presidencia</w:t>
      </w:r>
      <w:r w:rsidR="00804921" w:rsidRPr="00206A54">
        <w:rPr>
          <w:rFonts w:ascii="Arial" w:hAnsi="Arial"/>
          <w:sz w:val="22"/>
        </w:rPr>
        <w:t xml:space="preserve"> </w:t>
      </w:r>
      <w:r w:rsidRPr="00206A54">
        <w:rPr>
          <w:rFonts w:ascii="Arial" w:hAnsi="Arial"/>
          <w:sz w:val="22"/>
        </w:rPr>
        <w:t xml:space="preserve">por la que se </w:t>
      </w:r>
      <w:r w:rsidR="00C4542B">
        <w:rPr>
          <w:rFonts w:ascii="Arial" w:hAnsi="Arial"/>
          <w:sz w:val="22"/>
        </w:rPr>
        <w:t xml:space="preserve">nombran </w:t>
      </w:r>
      <w:r w:rsidR="00051D20">
        <w:rPr>
          <w:rFonts w:ascii="Arial" w:hAnsi="Arial"/>
          <w:sz w:val="22"/>
        </w:rPr>
        <w:t>los miembros que componen los tribunales de</w:t>
      </w:r>
      <w:r w:rsidRPr="00206A54">
        <w:rPr>
          <w:rFonts w:ascii="Arial" w:hAnsi="Arial"/>
          <w:sz w:val="22"/>
        </w:rPr>
        <w:t xml:space="preserve"> la</w:t>
      </w:r>
      <w:r w:rsidR="00051D20">
        <w:rPr>
          <w:rFonts w:ascii="Arial" w:hAnsi="Arial"/>
          <w:sz w:val="22"/>
        </w:rPr>
        <w:t>s</w:t>
      </w:r>
      <w:r w:rsidRPr="00206A54">
        <w:rPr>
          <w:rFonts w:ascii="Arial" w:hAnsi="Arial"/>
          <w:sz w:val="22"/>
        </w:rPr>
        <w:t xml:space="preserve"> convocatoria</w:t>
      </w:r>
      <w:r w:rsidR="00051D20">
        <w:rPr>
          <w:rFonts w:ascii="Arial" w:hAnsi="Arial"/>
          <w:sz w:val="22"/>
        </w:rPr>
        <w:t>s</w:t>
      </w:r>
      <w:r w:rsidRPr="00206A54">
        <w:rPr>
          <w:rFonts w:ascii="Arial" w:hAnsi="Arial"/>
          <w:sz w:val="22"/>
        </w:rPr>
        <w:t xml:space="preserve"> </w:t>
      </w:r>
      <w:r w:rsidR="00051D20">
        <w:rPr>
          <w:rFonts w:ascii="Arial" w:hAnsi="Arial"/>
          <w:sz w:val="22"/>
        </w:rPr>
        <w:t xml:space="preserve">para la provisión </w:t>
      </w:r>
      <w:r w:rsidR="00C928DB" w:rsidRPr="00206A54">
        <w:rPr>
          <w:rFonts w:ascii="Arial" w:hAnsi="Arial"/>
          <w:sz w:val="22"/>
        </w:rPr>
        <w:t xml:space="preserve">de </w:t>
      </w:r>
      <w:r w:rsidR="00804921" w:rsidRPr="00206A54">
        <w:rPr>
          <w:rFonts w:ascii="Arial" w:hAnsi="Arial"/>
          <w:sz w:val="22"/>
        </w:rPr>
        <w:t xml:space="preserve">vacantes </w:t>
      </w:r>
      <w:r w:rsidRPr="00206A54">
        <w:rPr>
          <w:rFonts w:ascii="Arial" w:hAnsi="Arial"/>
          <w:sz w:val="22"/>
        </w:rPr>
        <w:t xml:space="preserve">correspondientes al proceso extraordinario de estabilización y consolidación de empleo temporal, según lo </w:t>
      </w:r>
      <w:r w:rsidR="00206A54" w:rsidRPr="00206A54">
        <w:rPr>
          <w:rFonts w:ascii="Arial" w:hAnsi="Arial"/>
          <w:sz w:val="22"/>
        </w:rPr>
        <w:t xml:space="preserve">dispuesto </w:t>
      </w:r>
      <w:r w:rsidR="00051D20">
        <w:rPr>
          <w:rFonts w:ascii="Arial" w:hAnsi="Arial"/>
          <w:sz w:val="22"/>
        </w:rPr>
        <w:t xml:space="preserve">en el artículo 6.2 de </w:t>
      </w:r>
      <w:r w:rsidR="00051D20" w:rsidRPr="00051D20">
        <w:rPr>
          <w:rFonts w:ascii="Arial" w:hAnsi="Arial"/>
          <w:sz w:val="22"/>
        </w:rPr>
        <w:t>la Ley Foral 19/2022, de 1 de julio, de medidas para la realización de los procesos de estabilización derivados de la Ley 20/2021, de 28 de diciembre, de medidas urgentes para la reducción de la temporalidad en el empleo público, en las Administraciones Públicas de Navarra</w:t>
      </w:r>
      <w:r w:rsidR="00C56A4B">
        <w:rPr>
          <w:rFonts w:ascii="Arial" w:hAnsi="Arial"/>
          <w:sz w:val="22"/>
        </w:rPr>
        <w:t>.</w:t>
      </w:r>
    </w:p>
    <w:p w:rsidR="00643AE8" w:rsidRPr="00F173EC" w:rsidRDefault="00643AE8" w:rsidP="00793F05">
      <w:pPr>
        <w:spacing w:line="360" w:lineRule="auto"/>
        <w:ind w:firstLine="709"/>
        <w:jc w:val="both"/>
        <w:rPr>
          <w:rFonts w:ascii="Arial" w:hAnsi="Arial"/>
          <w:color w:val="000000" w:themeColor="text1"/>
          <w:sz w:val="22"/>
        </w:rPr>
      </w:pPr>
    </w:p>
    <w:p w:rsidR="00643AE8" w:rsidRPr="00F173EC" w:rsidRDefault="00643AE8" w:rsidP="00793F05">
      <w:pPr>
        <w:spacing w:line="360" w:lineRule="auto"/>
        <w:ind w:firstLine="709"/>
        <w:jc w:val="both"/>
        <w:rPr>
          <w:rFonts w:ascii="Arial" w:hAnsi="Arial"/>
          <w:color w:val="000000" w:themeColor="text1"/>
          <w:sz w:val="22"/>
        </w:rPr>
      </w:pPr>
      <w:r w:rsidRPr="00F173EC">
        <w:rPr>
          <w:rFonts w:ascii="Arial" w:hAnsi="Arial"/>
          <w:color w:val="000000" w:themeColor="text1"/>
          <w:sz w:val="22"/>
        </w:rPr>
        <w:t>Con fecha 29 de diciembre de 2021 se publicó, en el Boletín Oficial del Estado, la Ley 20/2021, de 28 de diciembre, de medidas urgentes para la reducción de la temporalidad en el empleo público, la cual prevé la realización de un proceso de estabilización del empleo temporal de las Administraciones Públicas. La disposición adicional décima de dicha ley, dispone su aplicación a la Comunidad Foral de Navarra en los términos establecidos en el artículo 149.1.18 y disposición adicional primera de la Constitución, y en la Ley Orgánica 13/1982, de 10 de agosto, de Reintegración y Amejoramiento del Régimen Foral de Navarra.</w:t>
      </w:r>
    </w:p>
    <w:p w:rsidR="00643AE8" w:rsidRPr="00F173EC" w:rsidRDefault="00643AE8" w:rsidP="00793F05">
      <w:pPr>
        <w:spacing w:line="360" w:lineRule="auto"/>
        <w:ind w:firstLine="709"/>
        <w:jc w:val="both"/>
        <w:rPr>
          <w:rFonts w:ascii="Arial" w:hAnsi="Arial"/>
          <w:color w:val="000000" w:themeColor="text1"/>
          <w:sz w:val="22"/>
        </w:rPr>
      </w:pPr>
    </w:p>
    <w:p w:rsidR="00643AE8" w:rsidRPr="00F173EC" w:rsidRDefault="00643AE8" w:rsidP="00793F05">
      <w:pPr>
        <w:spacing w:line="360" w:lineRule="auto"/>
        <w:ind w:firstLine="709"/>
        <w:jc w:val="both"/>
        <w:rPr>
          <w:rFonts w:ascii="Arial" w:hAnsi="Arial"/>
          <w:color w:val="000000" w:themeColor="text1"/>
          <w:sz w:val="22"/>
        </w:rPr>
      </w:pPr>
      <w:r w:rsidRPr="00F173EC">
        <w:rPr>
          <w:rFonts w:ascii="Arial" w:hAnsi="Arial"/>
          <w:color w:val="000000" w:themeColor="text1"/>
          <w:sz w:val="22"/>
        </w:rPr>
        <w:t>Posteriormente, se aprobó la Ley Foral 19/2022, de 1 de julio, de medidas para la realización de los procesos de estabilización derivados de la Ley 20/2021, de 28 de diciembre, de medidas urgentes para la reducción de la temporalidad en el empleo público, en las Administraciones Públicas de Navarra, la cual establece en su artículo 6.2,</w:t>
      </w:r>
      <w:r w:rsidRPr="00F173EC">
        <w:rPr>
          <w:color w:val="000000" w:themeColor="text1"/>
        </w:rPr>
        <w:t xml:space="preserve"> </w:t>
      </w:r>
      <w:r w:rsidRPr="00F173EC">
        <w:rPr>
          <w:rFonts w:ascii="Arial" w:hAnsi="Arial"/>
          <w:color w:val="000000" w:themeColor="text1"/>
          <w:sz w:val="22"/>
        </w:rPr>
        <w:t>que los</w:t>
      </w:r>
      <w:r w:rsidR="00E91BBD">
        <w:rPr>
          <w:rFonts w:ascii="Arial" w:hAnsi="Arial"/>
          <w:color w:val="000000" w:themeColor="text1"/>
          <w:sz w:val="22"/>
        </w:rPr>
        <w:t xml:space="preserve"> t</w:t>
      </w:r>
      <w:r w:rsidRPr="00F173EC">
        <w:rPr>
          <w:rFonts w:ascii="Arial" w:hAnsi="Arial"/>
          <w:color w:val="000000" w:themeColor="text1"/>
          <w:sz w:val="22"/>
        </w:rPr>
        <w:t>ribunales calificadores de los procedimientos de estabilización serán nombrados con posterioridad a la aprobación de la convocatoria y antes de la aprobación de la lista definitiva de aspirantes admitidos y excluidos, y estarán constituidos por un número impar de miembros, no inferior a tres, debiendo designarse el mismo número de miembros suplentes.</w:t>
      </w:r>
    </w:p>
    <w:p w:rsidR="00643AE8" w:rsidRPr="00F173EC" w:rsidRDefault="00643AE8" w:rsidP="00793F05">
      <w:pPr>
        <w:spacing w:line="360" w:lineRule="auto"/>
        <w:ind w:firstLine="709"/>
        <w:jc w:val="both"/>
        <w:rPr>
          <w:rFonts w:ascii="Arial" w:hAnsi="Arial"/>
          <w:color w:val="000000" w:themeColor="text1"/>
          <w:sz w:val="22"/>
        </w:rPr>
      </w:pPr>
    </w:p>
    <w:p w:rsidR="00643AE8" w:rsidRPr="00F173EC" w:rsidRDefault="00051D20" w:rsidP="00793F05">
      <w:pPr>
        <w:spacing w:line="360" w:lineRule="auto"/>
        <w:ind w:firstLine="709"/>
        <w:jc w:val="both"/>
        <w:rPr>
          <w:rFonts w:ascii="Arial" w:hAnsi="Arial"/>
          <w:color w:val="000000" w:themeColor="text1"/>
          <w:sz w:val="22"/>
        </w:rPr>
      </w:pPr>
      <w:r w:rsidRPr="00F173EC">
        <w:rPr>
          <w:rFonts w:ascii="Arial" w:hAnsi="Arial"/>
          <w:color w:val="000000" w:themeColor="text1"/>
          <w:sz w:val="22"/>
        </w:rPr>
        <w:t>Las personas del tribunal calificador deberán abstenerse de intervenir, notificándolo al órgano convocante, cuando concurran los motivos de abstención previstos en el artículo 23 de la Ley 40/2015, de 1 de octubre, de Régimen Jurídico del Sector Público. Asimismo, las personas aspirantes podrán recusar a los miembros del tribunal cuando concurran las aludidas circunstancia</w:t>
      </w:r>
      <w:r w:rsidRPr="00E91BBD">
        <w:rPr>
          <w:rFonts w:ascii="Arial" w:hAnsi="Arial"/>
          <w:color w:val="000000" w:themeColor="text1"/>
          <w:sz w:val="22"/>
        </w:rPr>
        <w:t>s</w:t>
      </w:r>
      <w:r w:rsidR="00E91BBD">
        <w:rPr>
          <w:rFonts w:ascii="Arial" w:hAnsi="Arial"/>
          <w:color w:val="000000" w:themeColor="text1"/>
          <w:sz w:val="22"/>
        </w:rPr>
        <w:t>.</w:t>
      </w:r>
    </w:p>
    <w:p w:rsidR="00643AE8" w:rsidRDefault="00643AE8" w:rsidP="00793F05">
      <w:pPr>
        <w:spacing w:line="360" w:lineRule="auto"/>
        <w:ind w:firstLine="709"/>
        <w:jc w:val="both"/>
        <w:rPr>
          <w:rFonts w:ascii="Arial" w:hAnsi="Arial"/>
          <w:sz w:val="22"/>
        </w:rPr>
      </w:pPr>
    </w:p>
    <w:p w:rsidR="00252AC7" w:rsidRPr="00206A54" w:rsidRDefault="00252AC7" w:rsidP="00793F05">
      <w:pPr>
        <w:spacing w:line="360" w:lineRule="auto"/>
        <w:ind w:firstLine="709"/>
        <w:jc w:val="both"/>
        <w:rPr>
          <w:rFonts w:ascii="Arial" w:hAnsi="Arial"/>
          <w:sz w:val="22"/>
        </w:rPr>
      </w:pPr>
      <w:r w:rsidRPr="00206A54">
        <w:rPr>
          <w:rFonts w:ascii="Arial" w:hAnsi="Arial"/>
          <w:sz w:val="22"/>
        </w:rPr>
        <w:t xml:space="preserve">En su virtud, y en ejercicio de las competencias establecidas en </w:t>
      </w:r>
      <w:r w:rsidR="00B339FB" w:rsidRPr="00206A54">
        <w:rPr>
          <w:rFonts w:ascii="Arial" w:hAnsi="Arial"/>
          <w:sz w:val="22"/>
        </w:rPr>
        <w:t xml:space="preserve">el artículo 21.1 de la ley 7/85, </w:t>
      </w:r>
      <w:r w:rsidRPr="00206A54">
        <w:rPr>
          <w:rFonts w:ascii="Arial" w:hAnsi="Arial"/>
          <w:sz w:val="22"/>
        </w:rPr>
        <w:t>de 2 de abril</w:t>
      </w:r>
      <w:r w:rsidR="00B339FB" w:rsidRPr="00206A54">
        <w:rPr>
          <w:rFonts w:ascii="Arial" w:hAnsi="Arial"/>
          <w:sz w:val="22"/>
        </w:rPr>
        <w:t>,</w:t>
      </w:r>
      <w:r w:rsidRPr="00206A54">
        <w:rPr>
          <w:rFonts w:ascii="Arial" w:hAnsi="Arial"/>
          <w:sz w:val="22"/>
        </w:rPr>
        <w:t xml:space="preserve"> reguladora de las bases de régimen</w:t>
      </w:r>
      <w:r w:rsidR="00C56A4B">
        <w:rPr>
          <w:rFonts w:ascii="Arial" w:hAnsi="Arial"/>
          <w:sz w:val="22"/>
        </w:rPr>
        <w:t xml:space="preserve"> local, </w:t>
      </w:r>
    </w:p>
    <w:p w:rsidR="00252AC7" w:rsidRPr="00206A54" w:rsidRDefault="00252AC7" w:rsidP="00793F05">
      <w:pPr>
        <w:spacing w:line="360" w:lineRule="auto"/>
        <w:ind w:firstLine="709"/>
        <w:jc w:val="both"/>
        <w:rPr>
          <w:rFonts w:ascii="Arial" w:hAnsi="Arial"/>
          <w:sz w:val="22"/>
        </w:rPr>
      </w:pPr>
    </w:p>
    <w:p w:rsidR="00E06C58" w:rsidRPr="00206A54" w:rsidRDefault="00E06C58" w:rsidP="00793F05">
      <w:pPr>
        <w:spacing w:line="360" w:lineRule="auto"/>
        <w:ind w:firstLine="709"/>
        <w:jc w:val="both"/>
        <w:rPr>
          <w:rFonts w:ascii="Arial" w:hAnsi="Arial"/>
          <w:sz w:val="22"/>
        </w:rPr>
      </w:pPr>
      <w:r w:rsidRPr="00206A54">
        <w:rPr>
          <w:rFonts w:ascii="Arial" w:hAnsi="Arial"/>
          <w:sz w:val="22"/>
        </w:rPr>
        <w:t>RESUELV</w:t>
      </w:r>
      <w:r w:rsidR="00A309F5" w:rsidRPr="00206A54">
        <w:rPr>
          <w:rFonts w:ascii="Arial" w:hAnsi="Arial"/>
          <w:sz w:val="22"/>
        </w:rPr>
        <w:t>O</w:t>
      </w:r>
      <w:r w:rsidRPr="00206A54">
        <w:rPr>
          <w:rFonts w:ascii="Arial" w:hAnsi="Arial"/>
          <w:sz w:val="22"/>
        </w:rPr>
        <w:t>:</w:t>
      </w:r>
    </w:p>
    <w:p w:rsidR="00E06C58" w:rsidRPr="00206A54" w:rsidRDefault="00E06C58" w:rsidP="00793F05">
      <w:pPr>
        <w:spacing w:line="360" w:lineRule="auto"/>
        <w:ind w:firstLine="709"/>
        <w:jc w:val="both"/>
        <w:rPr>
          <w:rFonts w:ascii="Arial" w:hAnsi="Arial"/>
          <w:sz w:val="22"/>
        </w:rPr>
      </w:pPr>
    </w:p>
    <w:p w:rsidR="00E06C58" w:rsidRPr="00206A54" w:rsidRDefault="00206A54" w:rsidP="00793F05">
      <w:pPr>
        <w:pStyle w:val="Prrafodelista"/>
        <w:spacing w:line="360" w:lineRule="auto"/>
        <w:ind w:left="709" w:firstLine="709"/>
        <w:jc w:val="both"/>
        <w:rPr>
          <w:rFonts w:ascii="Arial" w:hAnsi="Arial"/>
          <w:sz w:val="22"/>
        </w:rPr>
      </w:pPr>
      <w:r>
        <w:rPr>
          <w:rFonts w:ascii="Arial" w:hAnsi="Arial"/>
          <w:sz w:val="22"/>
        </w:rPr>
        <w:t xml:space="preserve">1. </w:t>
      </w:r>
      <w:r w:rsidR="00643AE8">
        <w:rPr>
          <w:rFonts w:ascii="Arial" w:hAnsi="Arial"/>
          <w:sz w:val="22"/>
        </w:rPr>
        <w:t>Nombrar a los miembros titulares y suplentes de los</w:t>
      </w:r>
      <w:r w:rsidR="00C56A4B">
        <w:rPr>
          <w:rFonts w:ascii="Arial" w:hAnsi="Arial"/>
          <w:sz w:val="22"/>
        </w:rPr>
        <w:t xml:space="preserve"> </w:t>
      </w:r>
      <w:r w:rsidR="00643AE8">
        <w:rPr>
          <w:rFonts w:ascii="Arial" w:hAnsi="Arial"/>
          <w:sz w:val="22"/>
        </w:rPr>
        <w:t xml:space="preserve">tribunales </w:t>
      </w:r>
      <w:r w:rsidR="00F3018A">
        <w:rPr>
          <w:rFonts w:ascii="Arial" w:hAnsi="Arial"/>
          <w:sz w:val="22"/>
        </w:rPr>
        <w:t>de las convocatorias para la provisión de vacantes correspondientes al proceso de estabilización y consolidación de empleo temporal</w:t>
      </w:r>
      <w:r w:rsidR="00643AE8">
        <w:rPr>
          <w:rFonts w:ascii="Arial" w:hAnsi="Arial"/>
          <w:sz w:val="22"/>
        </w:rPr>
        <w:t>.</w:t>
      </w:r>
    </w:p>
    <w:p w:rsidR="00E06C58" w:rsidRPr="00206A54" w:rsidRDefault="00E06C58" w:rsidP="00793F05">
      <w:pPr>
        <w:pStyle w:val="Prrafodelista"/>
        <w:spacing w:line="360" w:lineRule="auto"/>
        <w:ind w:left="0" w:firstLine="709"/>
        <w:jc w:val="both"/>
        <w:rPr>
          <w:rFonts w:ascii="Arial" w:hAnsi="Arial"/>
          <w:sz w:val="22"/>
        </w:rPr>
      </w:pPr>
    </w:p>
    <w:p w:rsidR="009F3BF6" w:rsidRDefault="00206A54" w:rsidP="00917C71">
      <w:pPr>
        <w:pStyle w:val="Prrafodelista"/>
        <w:spacing w:line="360" w:lineRule="auto"/>
        <w:ind w:left="709" w:firstLine="709"/>
        <w:jc w:val="both"/>
        <w:rPr>
          <w:rFonts w:ascii="Arial" w:hAnsi="Arial"/>
          <w:sz w:val="22"/>
        </w:rPr>
      </w:pPr>
      <w:r>
        <w:rPr>
          <w:rFonts w:ascii="Arial" w:hAnsi="Arial"/>
          <w:sz w:val="22"/>
        </w:rPr>
        <w:t xml:space="preserve">2. </w:t>
      </w:r>
      <w:r w:rsidR="00A309F5" w:rsidRPr="00206A54">
        <w:rPr>
          <w:rFonts w:ascii="Arial" w:hAnsi="Arial"/>
          <w:sz w:val="22"/>
        </w:rPr>
        <w:t xml:space="preserve">Aprobar </w:t>
      </w:r>
      <w:r w:rsidR="00917C71">
        <w:rPr>
          <w:rFonts w:ascii="Arial" w:hAnsi="Arial"/>
          <w:sz w:val="22"/>
        </w:rPr>
        <w:t xml:space="preserve">el modelo para detallar la composición de los tribunales. </w:t>
      </w:r>
    </w:p>
    <w:p w:rsidR="006A5421" w:rsidRPr="00206A54" w:rsidRDefault="006A5421" w:rsidP="00917C71">
      <w:pPr>
        <w:pStyle w:val="Prrafodelista"/>
        <w:spacing w:line="360" w:lineRule="auto"/>
        <w:ind w:left="709" w:firstLine="709"/>
        <w:jc w:val="both"/>
        <w:rPr>
          <w:rFonts w:ascii="Arial" w:hAnsi="Arial"/>
          <w:sz w:val="22"/>
        </w:rPr>
      </w:pPr>
    </w:p>
    <w:p w:rsidR="00E06C58" w:rsidRPr="00206A54" w:rsidRDefault="00206A54" w:rsidP="00793F05">
      <w:pPr>
        <w:pStyle w:val="Prrafodelista"/>
        <w:spacing w:line="360" w:lineRule="auto"/>
        <w:ind w:left="709" w:firstLine="709"/>
        <w:jc w:val="both"/>
        <w:rPr>
          <w:rFonts w:ascii="Arial" w:hAnsi="Arial"/>
          <w:sz w:val="22"/>
        </w:rPr>
      </w:pPr>
      <w:r>
        <w:rPr>
          <w:rFonts w:ascii="Arial" w:hAnsi="Arial"/>
          <w:sz w:val="22"/>
        </w:rPr>
        <w:t xml:space="preserve">3. </w:t>
      </w:r>
      <w:r w:rsidR="00E06C58" w:rsidRPr="00206A54">
        <w:rPr>
          <w:rFonts w:ascii="Arial" w:hAnsi="Arial"/>
          <w:sz w:val="22"/>
        </w:rPr>
        <w:t xml:space="preserve">Publicar la presente </w:t>
      </w:r>
      <w:r w:rsidR="00AE6227">
        <w:rPr>
          <w:rFonts w:ascii="Arial" w:hAnsi="Arial"/>
          <w:sz w:val="22"/>
        </w:rPr>
        <w:t>r</w:t>
      </w:r>
      <w:r w:rsidR="00E06C58" w:rsidRPr="00206A54">
        <w:rPr>
          <w:rFonts w:ascii="Arial" w:hAnsi="Arial"/>
          <w:sz w:val="22"/>
        </w:rPr>
        <w:t xml:space="preserve">esolución </w:t>
      </w:r>
      <w:r w:rsidR="001D7588">
        <w:rPr>
          <w:rFonts w:ascii="Arial" w:hAnsi="Arial"/>
          <w:sz w:val="22"/>
        </w:rPr>
        <w:t>en la página web de la Entidad L</w:t>
      </w:r>
      <w:r w:rsidR="00D13C83">
        <w:rPr>
          <w:rFonts w:ascii="Arial" w:hAnsi="Arial"/>
          <w:sz w:val="22"/>
        </w:rPr>
        <w:t>ocal convocante</w:t>
      </w:r>
      <w:r w:rsidR="00E06C58" w:rsidRPr="00206A54">
        <w:rPr>
          <w:rFonts w:ascii="Arial" w:hAnsi="Arial"/>
          <w:sz w:val="22"/>
        </w:rPr>
        <w:t>.</w:t>
      </w:r>
    </w:p>
    <w:p w:rsidR="00E06C58" w:rsidRPr="00206A54" w:rsidRDefault="00E06C58" w:rsidP="00793F05">
      <w:pPr>
        <w:spacing w:line="360" w:lineRule="auto"/>
        <w:ind w:firstLine="709"/>
        <w:jc w:val="both"/>
        <w:rPr>
          <w:rFonts w:ascii="Arial" w:hAnsi="Arial"/>
          <w:sz w:val="22"/>
        </w:rPr>
      </w:pPr>
    </w:p>
    <w:p w:rsidR="00E06C58" w:rsidRPr="00206A54" w:rsidRDefault="00E06C58" w:rsidP="00793F05">
      <w:pPr>
        <w:spacing w:line="360" w:lineRule="auto"/>
        <w:ind w:firstLine="709"/>
        <w:jc w:val="both"/>
        <w:rPr>
          <w:rFonts w:ascii="Arial" w:hAnsi="Arial"/>
          <w:sz w:val="22"/>
        </w:rPr>
      </w:pPr>
      <w:r w:rsidRPr="00206A54">
        <w:rPr>
          <w:rFonts w:ascii="Arial" w:hAnsi="Arial"/>
          <w:sz w:val="22"/>
        </w:rPr>
        <w:t xml:space="preserve">Contra esta </w:t>
      </w:r>
      <w:r w:rsidR="00AE6227">
        <w:rPr>
          <w:rFonts w:ascii="Arial" w:hAnsi="Arial"/>
          <w:sz w:val="22"/>
        </w:rPr>
        <w:t>r</w:t>
      </w:r>
      <w:r w:rsidRPr="00206A54">
        <w:rPr>
          <w:rFonts w:ascii="Arial" w:hAnsi="Arial"/>
          <w:sz w:val="22"/>
        </w:rPr>
        <w:t>esolución cabe interponer optativamente uno de los siguientes recursos:</w:t>
      </w:r>
    </w:p>
    <w:p w:rsidR="00E06C58" w:rsidRPr="00206A54" w:rsidRDefault="00E06C58" w:rsidP="00793F05">
      <w:pPr>
        <w:spacing w:line="360" w:lineRule="auto"/>
        <w:ind w:firstLine="709"/>
        <w:jc w:val="both"/>
        <w:rPr>
          <w:rFonts w:ascii="Arial" w:hAnsi="Arial"/>
          <w:sz w:val="22"/>
        </w:rPr>
      </w:pPr>
    </w:p>
    <w:p w:rsidR="00E06C58" w:rsidRPr="00206A54" w:rsidRDefault="00206A54" w:rsidP="00793F05">
      <w:pPr>
        <w:pStyle w:val="Prrafodelista"/>
        <w:spacing w:line="360" w:lineRule="auto"/>
        <w:ind w:left="709" w:firstLine="709"/>
        <w:jc w:val="both"/>
        <w:rPr>
          <w:rFonts w:ascii="Arial" w:hAnsi="Arial"/>
          <w:sz w:val="22"/>
        </w:rPr>
      </w:pPr>
      <w:r>
        <w:rPr>
          <w:rFonts w:ascii="Arial" w:hAnsi="Arial"/>
          <w:sz w:val="22"/>
        </w:rPr>
        <w:t xml:space="preserve">a) </w:t>
      </w:r>
      <w:r w:rsidR="00E06C58" w:rsidRPr="00206A54">
        <w:rPr>
          <w:rFonts w:ascii="Arial" w:hAnsi="Arial"/>
          <w:sz w:val="22"/>
        </w:rPr>
        <w:t xml:space="preserve">Recurso contencioso-administrativo ante el órgano competente de la Jurisdicción Contencioso-Administrativo de Navarra en el plazo de dos meses desde el día siguiente al de notificación de esta </w:t>
      </w:r>
      <w:r w:rsidR="00E91BBD">
        <w:rPr>
          <w:rFonts w:ascii="Arial" w:hAnsi="Arial"/>
          <w:sz w:val="22"/>
        </w:rPr>
        <w:t>r</w:t>
      </w:r>
      <w:r w:rsidR="00E06C58" w:rsidRPr="00206A54">
        <w:rPr>
          <w:rFonts w:ascii="Arial" w:hAnsi="Arial"/>
          <w:sz w:val="22"/>
        </w:rPr>
        <w:t>esolución.</w:t>
      </w:r>
    </w:p>
    <w:p w:rsidR="00E06C58" w:rsidRPr="00206A54" w:rsidRDefault="00E06C58" w:rsidP="00793F05">
      <w:pPr>
        <w:pStyle w:val="Prrafodelista"/>
        <w:spacing w:line="360" w:lineRule="auto"/>
        <w:ind w:left="0" w:firstLine="709"/>
        <w:jc w:val="both"/>
        <w:rPr>
          <w:rFonts w:ascii="Arial" w:hAnsi="Arial"/>
          <w:sz w:val="22"/>
        </w:rPr>
      </w:pPr>
    </w:p>
    <w:p w:rsidR="00E06C58" w:rsidRPr="00206A54" w:rsidRDefault="00206A54" w:rsidP="00793F05">
      <w:pPr>
        <w:pStyle w:val="Prrafodelista"/>
        <w:spacing w:line="360" w:lineRule="auto"/>
        <w:ind w:left="709" w:firstLine="709"/>
        <w:jc w:val="both"/>
        <w:rPr>
          <w:rFonts w:ascii="Arial" w:hAnsi="Arial"/>
          <w:sz w:val="22"/>
        </w:rPr>
      </w:pPr>
      <w:r>
        <w:rPr>
          <w:rFonts w:ascii="Arial" w:hAnsi="Arial"/>
          <w:sz w:val="22"/>
        </w:rPr>
        <w:t xml:space="preserve">b) </w:t>
      </w:r>
      <w:r w:rsidR="00E06C58" w:rsidRPr="00206A54">
        <w:rPr>
          <w:rFonts w:ascii="Arial" w:hAnsi="Arial"/>
          <w:sz w:val="22"/>
        </w:rPr>
        <w:t>Recurso de alzada ante el Tribunal Administrativo de Navarra en el plazo de un mes desde la notificación de la misma.</w:t>
      </w:r>
    </w:p>
    <w:p w:rsidR="00E06C58" w:rsidRPr="00206A54" w:rsidRDefault="00E06C58" w:rsidP="00793F05">
      <w:pPr>
        <w:pStyle w:val="Prrafodelista"/>
        <w:spacing w:line="360" w:lineRule="auto"/>
        <w:ind w:left="0" w:firstLine="709"/>
        <w:jc w:val="both"/>
        <w:rPr>
          <w:rFonts w:ascii="Arial" w:hAnsi="Arial"/>
          <w:sz w:val="22"/>
        </w:rPr>
      </w:pPr>
    </w:p>
    <w:p w:rsidR="00ED3616" w:rsidRDefault="00206A54" w:rsidP="00793F05">
      <w:pPr>
        <w:pStyle w:val="Prrafodelista"/>
        <w:spacing w:line="360" w:lineRule="auto"/>
        <w:ind w:left="709" w:firstLine="709"/>
        <w:jc w:val="both"/>
        <w:rPr>
          <w:rFonts w:ascii="Arial" w:hAnsi="Arial"/>
          <w:sz w:val="22"/>
        </w:rPr>
      </w:pPr>
      <w:r>
        <w:rPr>
          <w:rFonts w:ascii="Arial" w:hAnsi="Arial"/>
          <w:sz w:val="22"/>
        </w:rPr>
        <w:t xml:space="preserve">c) </w:t>
      </w:r>
      <w:r w:rsidR="00E06C58" w:rsidRPr="00206A54">
        <w:rPr>
          <w:rFonts w:ascii="Arial" w:hAnsi="Arial"/>
          <w:sz w:val="22"/>
        </w:rPr>
        <w:t xml:space="preserve">Recurso de reposición ante el mismo órgano autor del acto en el plazo de un mes, a partir del día siguiente al de notificación de esta </w:t>
      </w:r>
      <w:r w:rsidR="00E91BBD">
        <w:rPr>
          <w:rFonts w:ascii="Arial" w:hAnsi="Arial"/>
          <w:sz w:val="22"/>
        </w:rPr>
        <w:t>r</w:t>
      </w:r>
      <w:r w:rsidR="00E06C58" w:rsidRPr="00206A54">
        <w:rPr>
          <w:rFonts w:ascii="Arial" w:hAnsi="Arial"/>
          <w:sz w:val="22"/>
        </w:rPr>
        <w:t>esolución.</w:t>
      </w:r>
    </w:p>
    <w:p w:rsidR="00206A54" w:rsidRDefault="00206A54" w:rsidP="00793F05">
      <w:pPr>
        <w:pStyle w:val="Prrafodelista"/>
        <w:spacing w:line="360" w:lineRule="auto"/>
        <w:ind w:left="709" w:firstLine="709"/>
        <w:jc w:val="both"/>
        <w:rPr>
          <w:rFonts w:ascii="Arial" w:hAnsi="Arial"/>
          <w:sz w:val="22"/>
        </w:rPr>
      </w:pPr>
    </w:p>
    <w:p w:rsidR="00206A54" w:rsidRDefault="00917C71" w:rsidP="00793F05">
      <w:pPr>
        <w:pStyle w:val="Prrafodelista"/>
        <w:spacing w:line="360" w:lineRule="auto"/>
        <w:ind w:left="709" w:firstLine="709"/>
        <w:jc w:val="both"/>
        <w:rPr>
          <w:rFonts w:ascii="Arial" w:hAnsi="Arial"/>
          <w:sz w:val="22"/>
        </w:rPr>
      </w:pPr>
      <w:r>
        <w:rPr>
          <w:rFonts w:ascii="Arial" w:hAnsi="Arial"/>
          <w:sz w:val="22"/>
        </w:rPr>
        <w:t>Fecha y firma:</w:t>
      </w:r>
    </w:p>
    <w:p w:rsidR="00206A54" w:rsidRDefault="00206A54" w:rsidP="00793F05">
      <w:pPr>
        <w:pStyle w:val="Prrafodelista"/>
        <w:spacing w:line="360" w:lineRule="auto"/>
        <w:ind w:left="709" w:firstLine="709"/>
        <w:jc w:val="both"/>
        <w:rPr>
          <w:rFonts w:ascii="Arial" w:hAnsi="Arial"/>
          <w:sz w:val="22"/>
        </w:rPr>
      </w:pPr>
    </w:p>
    <w:p w:rsidR="00917C71" w:rsidRDefault="00917C71">
      <w:pPr>
        <w:rPr>
          <w:rFonts w:ascii="Arial" w:hAnsi="Arial"/>
          <w:sz w:val="22"/>
        </w:rPr>
      </w:pPr>
      <w:r>
        <w:rPr>
          <w:rFonts w:ascii="Arial" w:hAnsi="Arial"/>
          <w:sz w:val="22"/>
        </w:rPr>
        <w:br w:type="page"/>
      </w:r>
    </w:p>
    <w:p w:rsidR="00206A54" w:rsidRDefault="00206A54" w:rsidP="00206A54">
      <w:pPr>
        <w:pStyle w:val="Prrafodelista"/>
        <w:ind w:left="709"/>
        <w:jc w:val="both"/>
        <w:rPr>
          <w:rFonts w:ascii="Arial" w:hAnsi="Arial"/>
          <w:sz w:val="22"/>
        </w:rPr>
      </w:pPr>
    </w:p>
    <w:p w:rsidR="00917C71" w:rsidRPr="00AE6227" w:rsidRDefault="00917C71" w:rsidP="00917C71">
      <w:pPr>
        <w:pStyle w:val="Prrafodelista"/>
        <w:ind w:left="709"/>
        <w:jc w:val="center"/>
        <w:rPr>
          <w:rFonts w:ascii="Arial" w:hAnsi="Arial"/>
          <w:b/>
          <w:sz w:val="22"/>
        </w:rPr>
      </w:pPr>
      <w:r w:rsidRPr="00AE6227">
        <w:rPr>
          <w:rFonts w:ascii="Arial" w:hAnsi="Arial"/>
          <w:b/>
          <w:sz w:val="22"/>
        </w:rPr>
        <w:t>ANEXO I.-COMPOSICIÓN DE LOS TRIBUNALES</w:t>
      </w:r>
    </w:p>
    <w:p w:rsidR="00B94E56" w:rsidRPr="00B94E56" w:rsidRDefault="00B94E56" w:rsidP="00917C71">
      <w:pPr>
        <w:pStyle w:val="Prrafodelista"/>
        <w:ind w:left="709"/>
        <w:jc w:val="center"/>
        <w:rPr>
          <w:rFonts w:ascii="Arial" w:hAnsi="Arial"/>
          <w:i/>
          <w:sz w:val="18"/>
          <w:szCs w:val="18"/>
        </w:rPr>
      </w:pPr>
      <w:r w:rsidRPr="00B94E56">
        <w:rPr>
          <w:rFonts w:ascii="Arial" w:hAnsi="Arial"/>
          <w:i/>
          <w:sz w:val="18"/>
          <w:szCs w:val="18"/>
        </w:rPr>
        <w:t xml:space="preserve">Un cuadro de tribunal por cada </w:t>
      </w:r>
      <w:r w:rsidR="00AE6227">
        <w:rPr>
          <w:rFonts w:ascii="Arial" w:hAnsi="Arial"/>
          <w:i/>
          <w:sz w:val="18"/>
          <w:szCs w:val="18"/>
        </w:rPr>
        <w:t>puesto convocado</w:t>
      </w:r>
    </w:p>
    <w:p w:rsidR="00917C71" w:rsidRDefault="00917C71" w:rsidP="00917C71">
      <w:pPr>
        <w:pStyle w:val="Prrafodelista"/>
        <w:ind w:left="709"/>
        <w:jc w:val="center"/>
        <w:rPr>
          <w:rFonts w:ascii="Arial" w:hAnsi="Arial"/>
          <w:sz w:val="22"/>
        </w:rPr>
      </w:pPr>
    </w:p>
    <w:p w:rsidR="00B94E56" w:rsidRDefault="00B94E56" w:rsidP="00917C71">
      <w:pPr>
        <w:pStyle w:val="Prrafodelista"/>
        <w:pBdr>
          <w:top w:val="single" w:sz="4" w:space="1" w:color="auto"/>
          <w:left w:val="single" w:sz="4" w:space="31" w:color="auto"/>
          <w:bottom w:val="single" w:sz="4" w:space="1" w:color="auto"/>
          <w:right w:val="single" w:sz="4" w:space="4" w:color="auto"/>
        </w:pBdr>
        <w:ind w:left="709"/>
        <w:rPr>
          <w:rFonts w:ascii="Arial" w:hAnsi="Arial"/>
          <w:sz w:val="22"/>
        </w:rPr>
      </w:pPr>
      <w:r w:rsidRPr="00F84B59">
        <w:rPr>
          <w:rFonts w:ascii="Arial" w:hAnsi="Arial" w:cs="Arial"/>
          <w:b/>
          <w:sz w:val="22"/>
          <w:szCs w:val="22"/>
        </w:rPr>
        <w:t>TRIBUNAL CALIFICADOR</w:t>
      </w:r>
      <w:r>
        <w:rPr>
          <w:rFonts w:ascii="Arial" w:hAnsi="Arial" w:cs="Arial"/>
          <w:b/>
          <w:sz w:val="22"/>
          <w:szCs w:val="22"/>
        </w:rPr>
        <w:t xml:space="preserve"> DE LA CONVOCATORIA DE</w:t>
      </w:r>
    </w:p>
    <w:p w:rsidR="00B94E56" w:rsidRDefault="00B94E56" w:rsidP="00917C71">
      <w:pPr>
        <w:pStyle w:val="Prrafodelista"/>
        <w:pBdr>
          <w:top w:val="single" w:sz="4" w:space="1" w:color="auto"/>
          <w:left w:val="single" w:sz="4" w:space="31" w:color="auto"/>
          <w:bottom w:val="single" w:sz="4" w:space="1" w:color="auto"/>
          <w:right w:val="single" w:sz="4" w:space="4" w:color="auto"/>
        </w:pBdr>
        <w:ind w:left="709"/>
        <w:rPr>
          <w:rFonts w:ascii="Arial" w:hAnsi="Arial"/>
          <w:sz w:val="22"/>
        </w:rPr>
      </w:pPr>
    </w:p>
    <w:p w:rsidR="00917C71" w:rsidRDefault="00B94E56" w:rsidP="00917C71">
      <w:pPr>
        <w:pStyle w:val="Prrafodelista"/>
        <w:pBdr>
          <w:top w:val="single" w:sz="4" w:space="1" w:color="auto"/>
          <w:left w:val="single" w:sz="4" w:space="31" w:color="auto"/>
          <w:bottom w:val="single" w:sz="4" w:space="1" w:color="auto"/>
          <w:right w:val="single" w:sz="4" w:space="4" w:color="auto"/>
        </w:pBdr>
        <w:ind w:left="709"/>
        <w:rPr>
          <w:rFonts w:ascii="Arial" w:hAnsi="Arial"/>
          <w:sz w:val="22"/>
        </w:rPr>
      </w:pPr>
      <w:r>
        <w:rPr>
          <w:rFonts w:ascii="Arial" w:hAnsi="Arial"/>
          <w:sz w:val="22"/>
        </w:rPr>
        <w:t>P</w:t>
      </w:r>
      <w:r w:rsidR="00917C71">
        <w:rPr>
          <w:rFonts w:ascii="Arial" w:hAnsi="Arial"/>
          <w:sz w:val="22"/>
        </w:rPr>
        <w:t>uesto de trabajo:</w:t>
      </w:r>
    </w:p>
    <w:p w:rsidR="00917C71" w:rsidRDefault="00917C71" w:rsidP="00917C71">
      <w:pPr>
        <w:pStyle w:val="Prrafodelista"/>
        <w:pBdr>
          <w:top w:val="single" w:sz="4" w:space="1" w:color="auto"/>
          <w:left w:val="single" w:sz="4" w:space="31" w:color="auto"/>
          <w:bottom w:val="single" w:sz="4" w:space="1" w:color="auto"/>
          <w:right w:val="single" w:sz="4" w:space="4" w:color="auto"/>
        </w:pBdr>
        <w:ind w:left="709"/>
        <w:rPr>
          <w:rFonts w:ascii="Arial" w:hAnsi="Arial"/>
          <w:sz w:val="22"/>
        </w:rPr>
      </w:pPr>
    </w:p>
    <w:p w:rsidR="00917C71" w:rsidRDefault="00917C71" w:rsidP="00917C71">
      <w:pPr>
        <w:pStyle w:val="Prrafodelista"/>
        <w:pBdr>
          <w:top w:val="single" w:sz="4" w:space="1" w:color="auto"/>
          <w:left w:val="single" w:sz="4" w:space="31" w:color="auto"/>
          <w:bottom w:val="single" w:sz="4" w:space="1" w:color="auto"/>
          <w:right w:val="single" w:sz="4" w:space="4" w:color="auto"/>
        </w:pBdr>
        <w:ind w:left="709"/>
        <w:rPr>
          <w:rFonts w:ascii="Arial" w:hAnsi="Arial"/>
          <w:sz w:val="22"/>
        </w:rPr>
      </w:pPr>
      <w:r>
        <w:rPr>
          <w:rFonts w:ascii="Arial" w:hAnsi="Arial"/>
          <w:sz w:val="22"/>
        </w:rPr>
        <w:t xml:space="preserve">Publicada en el Boletín Oficial de Navarra (número y fecha): </w:t>
      </w:r>
    </w:p>
    <w:p w:rsidR="00917C71" w:rsidRDefault="00917C71" w:rsidP="00917C71">
      <w:pPr>
        <w:pStyle w:val="Prrafodelista"/>
        <w:pBdr>
          <w:top w:val="single" w:sz="4" w:space="1" w:color="auto"/>
          <w:left w:val="single" w:sz="4" w:space="31" w:color="auto"/>
          <w:bottom w:val="single" w:sz="4" w:space="1" w:color="auto"/>
          <w:right w:val="single" w:sz="4" w:space="4" w:color="auto"/>
        </w:pBdr>
        <w:ind w:left="709"/>
        <w:rPr>
          <w:rFonts w:ascii="Arial" w:hAnsi="Arial"/>
          <w:sz w:val="22"/>
        </w:rPr>
      </w:pPr>
    </w:p>
    <w:p w:rsidR="00917C71" w:rsidRDefault="00917C71" w:rsidP="00917C71">
      <w:pPr>
        <w:pStyle w:val="Prrafodelista"/>
        <w:pBdr>
          <w:top w:val="single" w:sz="4" w:space="1" w:color="auto"/>
          <w:left w:val="single" w:sz="4" w:space="31" w:color="auto"/>
          <w:bottom w:val="single" w:sz="4" w:space="1" w:color="auto"/>
          <w:right w:val="single" w:sz="4" w:space="4" w:color="auto"/>
        </w:pBdr>
        <w:ind w:left="709"/>
        <w:rPr>
          <w:rFonts w:ascii="Arial" w:hAnsi="Arial"/>
          <w:sz w:val="22"/>
        </w:rPr>
      </w:pPr>
      <w:r>
        <w:rPr>
          <w:rFonts w:ascii="Arial" w:hAnsi="Arial"/>
          <w:sz w:val="22"/>
        </w:rPr>
        <w:t>Enlace de la convocatoria:</w:t>
      </w:r>
    </w:p>
    <w:p w:rsidR="00917C71" w:rsidRDefault="00917C71" w:rsidP="00917C71">
      <w:pPr>
        <w:pStyle w:val="Prrafodelista"/>
        <w:ind w:left="709"/>
        <w:rPr>
          <w:rFonts w:ascii="Arial" w:hAnsi="Arial"/>
          <w:sz w:val="22"/>
        </w:rPr>
      </w:pPr>
    </w:p>
    <w:p w:rsidR="00917C71" w:rsidRDefault="00917C71" w:rsidP="00917C71">
      <w:pPr>
        <w:pStyle w:val="Prrafodelista"/>
        <w:ind w:left="709"/>
        <w:rPr>
          <w:rFonts w:ascii="Arial" w:hAnsi="Arial"/>
          <w:sz w:val="22"/>
        </w:rPr>
      </w:pPr>
    </w:p>
    <w:p w:rsidR="00917C71" w:rsidRDefault="00917C71" w:rsidP="00917C71">
      <w:pPr>
        <w:pStyle w:val="Prrafodelista"/>
        <w:ind w:left="709"/>
        <w:rPr>
          <w:rFonts w:ascii="Arial" w:hAnsi="Arial"/>
          <w:sz w:val="22"/>
        </w:rPr>
      </w:pPr>
    </w:p>
    <w:p w:rsidR="00917C71" w:rsidRDefault="00917C71" w:rsidP="00917C71">
      <w:pPr>
        <w:pStyle w:val="Prrafodelista"/>
        <w:ind w:left="709"/>
        <w:rPr>
          <w:rFonts w:ascii="Arial" w:hAnsi="Arial"/>
          <w:sz w:val="22"/>
        </w:rPr>
      </w:pPr>
      <w:r>
        <w:rPr>
          <w:rFonts w:ascii="Arial" w:hAnsi="Arial" w:cs="Arial"/>
          <w:b/>
          <w:sz w:val="22"/>
          <w:szCs w:val="22"/>
        </w:rPr>
        <w:t xml:space="preserve">Nombre y dos apellidos </w:t>
      </w:r>
      <w:r w:rsidR="00E91BBD">
        <w:rPr>
          <w:rFonts w:ascii="Arial" w:hAnsi="Arial" w:cs="Arial"/>
          <w:b/>
          <w:sz w:val="22"/>
          <w:szCs w:val="22"/>
        </w:rPr>
        <w:t>y c</w:t>
      </w:r>
      <w:r>
        <w:rPr>
          <w:rFonts w:ascii="Arial" w:hAnsi="Arial" w:cs="Arial"/>
          <w:b/>
          <w:sz w:val="22"/>
          <w:szCs w:val="22"/>
        </w:rPr>
        <w:t>argo de cada miembro:</w:t>
      </w:r>
    </w:p>
    <w:p w:rsidR="00B94E56" w:rsidRPr="00F84B59" w:rsidRDefault="00B94E56" w:rsidP="00917C71">
      <w:pPr>
        <w:pStyle w:val="Textoindependiente21"/>
        <w:spacing w:line="240" w:lineRule="auto"/>
        <w:jc w:val="center"/>
        <w:rPr>
          <w:rFonts w:ascii="Arial" w:hAnsi="Arial" w:cs="Arial"/>
          <w:b/>
          <w:sz w:val="22"/>
          <w:szCs w:val="22"/>
        </w:rPr>
      </w:pPr>
    </w:p>
    <w:p w:rsidR="00B94E56" w:rsidRPr="00F84B59" w:rsidRDefault="00B94E56" w:rsidP="00917C71">
      <w:pPr>
        <w:pStyle w:val="Textoindependiente21"/>
        <w:spacing w:line="240" w:lineRule="auto"/>
        <w:jc w:val="both"/>
        <w:rPr>
          <w:rFonts w:ascii="Arial" w:hAnsi="Arial" w:cs="Arial"/>
          <w:sz w:val="22"/>
          <w:szCs w:val="22"/>
        </w:rPr>
      </w:pPr>
      <w:r w:rsidRPr="00F84B59">
        <w:rPr>
          <w:rFonts w:ascii="Arial" w:hAnsi="Arial" w:cs="Arial"/>
          <w:sz w:val="22"/>
          <w:szCs w:val="22"/>
        </w:rPr>
        <w:t>Presidente</w:t>
      </w:r>
      <w:r>
        <w:rPr>
          <w:rFonts w:ascii="Arial" w:hAnsi="Arial" w:cs="Arial"/>
          <w:sz w:val="22"/>
          <w:szCs w:val="22"/>
        </w:rPr>
        <w:t>:</w:t>
      </w:r>
    </w:p>
    <w:p w:rsidR="00B94E56" w:rsidRPr="00F84B59" w:rsidRDefault="00B94E56" w:rsidP="00917C71">
      <w:pPr>
        <w:pStyle w:val="Textoindependiente21"/>
        <w:spacing w:line="240" w:lineRule="auto"/>
        <w:jc w:val="both"/>
        <w:rPr>
          <w:rFonts w:ascii="Arial" w:hAnsi="Arial" w:cs="Arial"/>
          <w:sz w:val="22"/>
          <w:szCs w:val="22"/>
        </w:rPr>
      </w:pPr>
      <w:r w:rsidRPr="00F84B59">
        <w:rPr>
          <w:rFonts w:ascii="Arial" w:hAnsi="Arial" w:cs="Arial"/>
          <w:sz w:val="22"/>
          <w:szCs w:val="22"/>
        </w:rPr>
        <w:t>Suplente</w:t>
      </w:r>
      <w:r>
        <w:rPr>
          <w:rFonts w:ascii="Arial" w:hAnsi="Arial" w:cs="Arial"/>
          <w:sz w:val="22"/>
          <w:szCs w:val="22"/>
        </w:rPr>
        <w:t>:</w:t>
      </w:r>
    </w:p>
    <w:p w:rsidR="00B94E56" w:rsidRPr="00F84B59" w:rsidRDefault="00B94E56" w:rsidP="00917C71">
      <w:pPr>
        <w:pStyle w:val="Textoindependiente21"/>
        <w:spacing w:line="240" w:lineRule="auto"/>
        <w:jc w:val="both"/>
        <w:rPr>
          <w:rFonts w:ascii="Arial" w:hAnsi="Arial" w:cs="Arial"/>
          <w:sz w:val="22"/>
          <w:szCs w:val="22"/>
        </w:rPr>
      </w:pPr>
    </w:p>
    <w:p w:rsidR="00B94E56" w:rsidRPr="00F84B59" w:rsidRDefault="00B94E56" w:rsidP="00917C71">
      <w:pPr>
        <w:pStyle w:val="Textoindependiente21"/>
        <w:spacing w:line="240" w:lineRule="auto"/>
        <w:jc w:val="both"/>
        <w:rPr>
          <w:rFonts w:ascii="Arial" w:hAnsi="Arial" w:cs="Arial"/>
          <w:sz w:val="22"/>
          <w:szCs w:val="22"/>
        </w:rPr>
      </w:pPr>
      <w:r>
        <w:rPr>
          <w:rFonts w:ascii="Arial" w:hAnsi="Arial" w:cs="Arial"/>
          <w:sz w:val="22"/>
          <w:szCs w:val="22"/>
        </w:rPr>
        <w:t>Vocal:</w:t>
      </w:r>
    </w:p>
    <w:p w:rsidR="00B94E56" w:rsidRPr="00F84B59" w:rsidRDefault="00B94E56" w:rsidP="00917C71">
      <w:pPr>
        <w:pStyle w:val="Textoindependiente21"/>
        <w:spacing w:line="240" w:lineRule="auto"/>
        <w:jc w:val="both"/>
        <w:rPr>
          <w:rFonts w:ascii="Arial" w:hAnsi="Arial" w:cs="Arial"/>
          <w:sz w:val="22"/>
          <w:szCs w:val="22"/>
        </w:rPr>
      </w:pPr>
      <w:r>
        <w:rPr>
          <w:rFonts w:ascii="Arial" w:hAnsi="Arial" w:cs="Arial"/>
          <w:sz w:val="22"/>
          <w:szCs w:val="22"/>
        </w:rPr>
        <w:t>Suplente:</w:t>
      </w:r>
    </w:p>
    <w:p w:rsidR="00B94E56" w:rsidRPr="00F84B59" w:rsidRDefault="00B94E56" w:rsidP="00917C71">
      <w:pPr>
        <w:pStyle w:val="Textoindependiente21"/>
        <w:spacing w:line="240" w:lineRule="auto"/>
        <w:jc w:val="both"/>
        <w:rPr>
          <w:rFonts w:ascii="Arial" w:hAnsi="Arial" w:cs="Arial"/>
          <w:sz w:val="22"/>
          <w:szCs w:val="22"/>
        </w:rPr>
      </w:pPr>
    </w:p>
    <w:p w:rsidR="00B94E56" w:rsidRPr="00F84B59" w:rsidRDefault="00B94E56" w:rsidP="00917C71">
      <w:pPr>
        <w:pStyle w:val="Textoindependiente21"/>
        <w:spacing w:line="240" w:lineRule="auto"/>
        <w:jc w:val="both"/>
        <w:rPr>
          <w:rFonts w:ascii="Arial" w:hAnsi="Arial" w:cs="Arial"/>
          <w:sz w:val="22"/>
          <w:szCs w:val="22"/>
        </w:rPr>
      </w:pPr>
      <w:r w:rsidRPr="00F84B59">
        <w:rPr>
          <w:rFonts w:ascii="Arial" w:hAnsi="Arial" w:cs="Arial"/>
          <w:sz w:val="22"/>
          <w:szCs w:val="22"/>
        </w:rPr>
        <w:t xml:space="preserve">Vocal </w:t>
      </w:r>
      <w:r w:rsidR="00E91BBD">
        <w:rPr>
          <w:rFonts w:ascii="Arial" w:hAnsi="Arial" w:cs="Arial"/>
          <w:sz w:val="22"/>
          <w:szCs w:val="22"/>
        </w:rPr>
        <w:t>s</w:t>
      </w:r>
      <w:r w:rsidRPr="00F84B59">
        <w:rPr>
          <w:rFonts w:ascii="Arial" w:hAnsi="Arial" w:cs="Arial"/>
          <w:sz w:val="22"/>
          <w:szCs w:val="22"/>
        </w:rPr>
        <w:t>ecretar</w:t>
      </w:r>
      <w:r>
        <w:rPr>
          <w:rFonts w:ascii="Arial" w:hAnsi="Arial" w:cs="Arial"/>
          <w:sz w:val="22"/>
          <w:szCs w:val="22"/>
        </w:rPr>
        <w:t>í</w:t>
      </w:r>
      <w:r w:rsidRPr="00F84B59">
        <w:rPr>
          <w:rFonts w:ascii="Arial" w:hAnsi="Arial" w:cs="Arial"/>
          <w:sz w:val="22"/>
          <w:szCs w:val="22"/>
        </w:rPr>
        <w:t>a</w:t>
      </w:r>
      <w:r>
        <w:rPr>
          <w:rFonts w:ascii="Arial" w:hAnsi="Arial" w:cs="Arial"/>
          <w:sz w:val="22"/>
          <w:szCs w:val="22"/>
        </w:rPr>
        <w:t>:</w:t>
      </w:r>
    </w:p>
    <w:p w:rsidR="00B94E56" w:rsidRPr="00F84B59" w:rsidRDefault="00B94E56" w:rsidP="00917C71">
      <w:pPr>
        <w:pStyle w:val="Textoindependiente21"/>
        <w:spacing w:line="240" w:lineRule="auto"/>
        <w:jc w:val="both"/>
        <w:rPr>
          <w:rFonts w:ascii="Arial" w:hAnsi="Arial" w:cs="Arial"/>
          <w:sz w:val="22"/>
          <w:szCs w:val="22"/>
        </w:rPr>
      </w:pPr>
      <w:r w:rsidRPr="00F84B59">
        <w:rPr>
          <w:rFonts w:ascii="Arial" w:hAnsi="Arial" w:cs="Arial"/>
          <w:sz w:val="22"/>
          <w:szCs w:val="22"/>
        </w:rPr>
        <w:t>Suplente</w:t>
      </w:r>
      <w:r>
        <w:rPr>
          <w:rFonts w:ascii="Arial" w:hAnsi="Arial" w:cs="Arial"/>
          <w:sz w:val="22"/>
          <w:szCs w:val="22"/>
        </w:rPr>
        <w:t>:</w:t>
      </w:r>
    </w:p>
    <w:p w:rsidR="00917C71" w:rsidRDefault="00917C71" w:rsidP="00917C71">
      <w:pPr>
        <w:pStyle w:val="Prrafodelista"/>
        <w:ind w:left="709"/>
        <w:rPr>
          <w:rFonts w:ascii="Arial" w:hAnsi="Arial"/>
          <w:sz w:val="22"/>
        </w:rPr>
      </w:pPr>
    </w:p>
    <w:p w:rsidR="00B94E56" w:rsidRPr="00C56A4B" w:rsidRDefault="00B94E56" w:rsidP="00C56A4B">
      <w:pPr>
        <w:rPr>
          <w:rFonts w:ascii="Arial" w:hAnsi="Arial"/>
          <w:sz w:val="22"/>
        </w:rPr>
      </w:pPr>
    </w:p>
    <w:sectPr w:rsidR="00B94E56" w:rsidRPr="00C56A4B" w:rsidSect="00D97BF1">
      <w:pgSz w:w="11906" w:h="16838" w:code="9"/>
      <w:pgMar w:top="709" w:right="1418" w:bottom="902" w:left="1814" w:header="720" w:footer="720" w:gutter="0"/>
      <w:paperSrc w:first="7" w:other="7"/>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113FF"/>
    <w:multiLevelType w:val="hybridMultilevel"/>
    <w:tmpl w:val="84CCFA50"/>
    <w:lvl w:ilvl="0" w:tplc="C4B621BC">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72E3526"/>
    <w:multiLevelType w:val="hybridMultilevel"/>
    <w:tmpl w:val="AD7C0FC8"/>
    <w:lvl w:ilvl="0" w:tplc="FED0287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36"/>
    <w:rsid w:val="0000204D"/>
    <w:rsid w:val="0001251C"/>
    <w:rsid w:val="00016350"/>
    <w:rsid w:val="0004017D"/>
    <w:rsid w:val="00041C8D"/>
    <w:rsid w:val="000446E1"/>
    <w:rsid w:val="00051136"/>
    <w:rsid w:val="00051D20"/>
    <w:rsid w:val="00051FC6"/>
    <w:rsid w:val="00054C7B"/>
    <w:rsid w:val="00062B65"/>
    <w:rsid w:val="00067BD8"/>
    <w:rsid w:val="00073F2D"/>
    <w:rsid w:val="0008076D"/>
    <w:rsid w:val="00083B12"/>
    <w:rsid w:val="00085BB9"/>
    <w:rsid w:val="000A6214"/>
    <w:rsid w:val="000B2E41"/>
    <w:rsid w:val="000C42E9"/>
    <w:rsid w:val="000D1097"/>
    <w:rsid w:val="000D3FC4"/>
    <w:rsid w:val="000E64BE"/>
    <w:rsid w:val="001163AA"/>
    <w:rsid w:val="00116FEB"/>
    <w:rsid w:val="0012185D"/>
    <w:rsid w:val="00125E1A"/>
    <w:rsid w:val="00126396"/>
    <w:rsid w:val="00134FFD"/>
    <w:rsid w:val="00144AE1"/>
    <w:rsid w:val="00147EFB"/>
    <w:rsid w:val="0015086C"/>
    <w:rsid w:val="0015282E"/>
    <w:rsid w:val="00156CEE"/>
    <w:rsid w:val="00164094"/>
    <w:rsid w:val="00167BD6"/>
    <w:rsid w:val="001739FD"/>
    <w:rsid w:val="00181C83"/>
    <w:rsid w:val="001975AF"/>
    <w:rsid w:val="001C0BFA"/>
    <w:rsid w:val="001C150C"/>
    <w:rsid w:val="001D41E0"/>
    <w:rsid w:val="001D7588"/>
    <w:rsid w:val="001E0222"/>
    <w:rsid w:val="001E1CDA"/>
    <w:rsid w:val="001E5B49"/>
    <w:rsid w:val="001E7C30"/>
    <w:rsid w:val="001F4B9E"/>
    <w:rsid w:val="00206A54"/>
    <w:rsid w:val="00217BAF"/>
    <w:rsid w:val="00220366"/>
    <w:rsid w:val="002255FC"/>
    <w:rsid w:val="00237069"/>
    <w:rsid w:val="002429C1"/>
    <w:rsid w:val="0024335C"/>
    <w:rsid w:val="00244A56"/>
    <w:rsid w:val="00250A14"/>
    <w:rsid w:val="00252AC7"/>
    <w:rsid w:val="00262C31"/>
    <w:rsid w:val="0026764E"/>
    <w:rsid w:val="00270CAE"/>
    <w:rsid w:val="00271D25"/>
    <w:rsid w:val="00277059"/>
    <w:rsid w:val="00277700"/>
    <w:rsid w:val="0028044B"/>
    <w:rsid w:val="00287BCB"/>
    <w:rsid w:val="00293F41"/>
    <w:rsid w:val="002A55B7"/>
    <w:rsid w:val="002B60C3"/>
    <w:rsid w:val="002D6B10"/>
    <w:rsid w:val="002E5807"/>
    <w:rsid w:val="003052F7"/>
    <w:rsid w:val="00307400"/>
    <w:rsid w:val="00317F8D"/>
    <w:rsid w:val="0032701A"/>
    <w:rsid w:val="00341FF4"/>
    <w:rsid w:val="003450E9"/>
    <w:rsid w:val="0034617F"/>
    <w:rsid w:val="00360029"/>
    <w:rsid w:val="00362B3A"/>
    <w:rsid w:val="00372C6F"/>
    <w:rsid w:val="003B14EA"/>
    <w:rsid w:val="003B43DC"/>
    <w:rsid w:val="003B64AC"/>
    <w:rsid w:val="003C438D"/>
    <w:rsid w:val="003D113D"/>
    <w:rsid w:val="003D4831"/>
    <w:rsid w:val="003D6A7B"/>
    <w:rsid w:val="003E10DE"/>
    <w:rsid w:val="003F0AB5"/>
    <w:rsid w:val="003F50E3"/>
    <w:rsid w:val="00420D58"/>
    <w:rsid w:val="00422463"/>
    <w:rsid w:val="00422492"/>
    <w:rsid w:val="00423B00"/>
    <w:rsid w:val="00424B1D"/>
    <w:rsid w:val="00431D50"/>
    <w:rsid w:val="004465E5"/>
    <w:rsid w:val="004546B4"/>
    <w:rsid w:val="004655AF"/>
    <w:rsid w:val="0046790F"/>
    <w:rsid w:val="00492A47"/>
    <w:rsid w:val="00494ABC"/>
    <w:rsid w:val="004A146F"/>
    <w:rsid w:val="004B548E"/>
    <w:rsid w:val="004C0A40"/>
    <w:rsid w:val="004C3632"/>
    <w:rsid w:val="004C4525"/>
    <w:rsid w:val="004D7CC5"/>
    <w:rsid w:val="0050570A"/>
    <w:rsid w:val="00507003"/>
    <w:rsid w:val="00512ADC"/>
    <w:rsid w:val="00527068"/>
    <w:rsid w:val="005349EB"/>
    <w:rsid w:val="005353C6"/>
    <w:rsid w:val="005506DD"/>
    <w:rsid w:val="005533D2"/>
    <w:rsid w:val="00565727"/>
    <w:rsid w:val="0057278D"/>
    <w:rsid w:val="00575D74"/>
    <w:rsid w:val="00580EC2"/>
    <w:rsid w:val="005861F8"/>
    <w:rsid w:val="00590F29"/>
    <w:rsid w:val="005B02F0"/>
    <w:rsid w:val="005B048D"/>
    <w:rsid w:val="005B33EC"/>
    <w:rsid w:val="005C565C"/>
    <w:rsid w:val="005D210D"/>
    <w:rsid w:val="005D4A4B"/>
    <w:rsid w:val="005E18E2"/>
    <w:rsid w:val="005E300A"/>
    <w:rsid w:val="005E5E47"/>
    <w:rsid w:val="005E60E0"/>
    <w:rsid w:val="00601B7E"/>
    <w:rsid w:val="00605ECD"/>
    <w:rsid w:val="0061552D"/>
    <w:rsid w:val="006319D0"/>
    <w:rsid w:val="0063291E"/>
    <w:rsid w:val="00633373"/>
    <w:rsid w:val="0063475D"/>
    <w:rsid w:val="00643AE8"/>
    <w:rsid w:val="00652FEE"/>
    <w:rsid w:val="0065728E"/>
    <w:rsid w:val="0066048A"/>
    <w:rsid w:val="00661F60"/>
    <w:rsid w:val="0066268E"/>
    <w:rsid w:val="006719CB"/>
    <w:rsid w:val="00672922"/>
    <w:rsid w:val="00675322"/>
    <w:rsid w:val="00675A3A"/>
    <w:rsid w:val="006875EF"/>
    <w:rsid w:val="0069317F"/>
    <w:rsid w:val="00695B23"/>
    <w:rsid w:val="006A2FEF"/>
    <w:rsid w:val="006A5421"/>
    <w:rsid w:val="006A7956"/>
    <w:rsid w:val="006B16E9"/>
    <w:rsid w:val="006D0CEC"/>
    <w:rsid w:val="006D4BD5"/>
    <w:rsid w:val="006D4C04"/>
    <w:rsid w:val="006E248E"/>
    <w:rsid w:val="006E7F76"/>
    <w:rsid w:val="00716DBF"/>
    <w:rsid w:val="00722FEC"/>
    <w:rsid w:val="00732DA6"/>
    <w:rsid w:val="00741909"/>
    <w:rsid w:val="00746E31"/>
    <w:rsid w:val="00746E6D"/>
    <w:rsid w:val="00753523"/>
    <w:rsid w:val="00777E6C"/>
    <w:rsid w:val="007830BD"/>
    <w:rsid w:val="0078507D"/>
    <w:rsid w:val="00785939"/>
    <w:rsid w:val="00793F05"/>
    <w:rsid w:val="00794562"/>
    <w:rsid w:val="007A20E1"/>
    <w:rsid w:val="007A2F71"/>
    <w:rsid w:val="007A31AA"/>
    <w:rsid w:val="007D229E"/>
    <w:rsid w:val="007E00C7"/>
    <w:rsid w:val="007E3AE7"/>
    <w:rsid w:val="007E6BA0"/>
    <w:rsid w:val="007F240D"/>
    <w:rsid w:val="007F2A2A"/>
    <w:rsid w:val="00804921"/>
    <w:rsid w:val="00806EC2"/>
    <w:rsid w:val="0080765C"/>
    <w:rsid w:val="0083163D"/>
    <w:rsid w:val="00833AB6"/>
    <w:rsid w:val="008373A9"/>
    <w:rsid w:val="00843E01"/>
    <w:rsid w:val="008549E7"/>
    <w:rsid w:val="00860148"/>
    <w:rsid w:val="0087094C"/>
    <w:rsid w:val="0088585D"/>
    <w:rsid w:val="00894E81"/>
    <w:rsid w:val="008A55A7"/>
    <w:rsid w:val="008A5E82"/>
    <w:rsid w:val="008B0621"/>
    <w:rsid w:val="008B3E6E"/>
    <w:rsid w:val="008C3277"/>
    <w:rsid w:val="008D099C"/>
    <w:rsid w:val="008D5B50"/>
    <w:rsid w:val="008E1AC5"/>
    <w:rsid w:val="008E2400"/>
    <w:rsid w:val="008E2B90"/>
    <w:rsid w:val="008E406E"/>
    <w:rsid w:val="008E4840"/>
    <w:rsid w:val="008F179F"/>
    <w:rsid w:val="008F2353"/>
    <w:rsid w:val="008F367D"/>
    <w:rsid w:val="008F4A9C"/>
    <w:rsid w:val="008F769B"/>
    <w:rsid w:val="00910242"/>
    <w:rsid w:val="00910642"/>
    <w:rsid w:val="00910800"/>
    <w:rsid w:val="009161E2"/>
    <w:rsid w:val="00917C71"/>
    <w:rsid w:val="00923032"/>
    <w:rsid w:val="00933D0D"/>
    <w:rsid w:val="0094064B"/>
    <w:rsid w:val="009436CA"/>
    <w:rsid w:val="009527EB"/>
    <w:rsid w:val="009535A5"/>
    <w:rsid w:val="009600EC"/>
    <w:rsid w:val="009719F0"/>
    <w:rsid w:val="0097508B"/>
    <w:rsid w:val="00986A0E"/>
    <w:rsid w:val="00987E26"/>
    <w:rsid w:val="009978D0"/>
    <w:rsid w:val="009A5E01"/>
    <w:rsid w:val="009A67AD"/>
    <w:rsid w:val="009B7CEC"/>
    <w:rsid w:val="009D4BE9"/>
    <w:rsid w:val="009D4D65"/>
    <w:rsid w:val="009E1407"/>
    <w:rsid w:val="009E46C6"/>
    <w:rsid w:val="009E6704"/>
    <w:rsid w:val="009F3BF6"/>
    <w:rsid w:val="00A0636A"/>
    <w:rsid w:val="00A12644"/>
    <w:rsid w:val="00A144ED"/>
    <w:rsid w:val="00A177DE"/>
    <w:rsid w:val="00A20E06"/>
    <w:rsid w:val="00A27DFB"/>
    <w:rsid w:val="00A309F5"/>
    <w:rsid w:val="00A54DC6"/>
    <w:rsid w:val="00A73E5E"/>
    <w:rsid w:val="00A80AA9"/>
    <w:rsid w:val="00A85D5A"/>
    <w:rsid w:val="00A951A5"/>
    <w:rsid w:val="00AA2DE0"/>
    <w:rsid w:val="00AB2623"/>
    <w:rsid w:val="00AC5A20"/>
    <w:rsid w:val="00AE6227"/>
    <w:rsid w:val="00B11BD7"/>
    <w:rsid w:val="00B1337B"/>
    <w:rsid w:val="00B139C1"/>
    <w:rsid w:val="00B33556"/>
    <w:rsid w:val="00B339FB"/>
    <w:rsid w:val="00B4704C"/>
    <w:rsid w:val="00B47E32"/>
    <w:rsid w:val="00B50FC9"/>
    <w:rsid w:val="00B836B9"/>
    <w:rsid w:val="00B933B9"/>
    <w:rsid w:val="00B94E56"/>
    <w:rsid w:val="00BA7785"/>
    <w:rsid w:val="00BA78A0"/>
    <w:rsid w:val="00BC015B"/>
    <w:rsid w:val="00BD0DF2"/>
    <w:rsid w:val="00BD428F"/>
    <w:rsid w:val="00BF0E40"/>
    <w:rsid w:val="00C13A2D"/>
    <w:rsid w:val="00C207E2"/>
    <w:rsid w:val="00C31D1C"/>
    <w:rsid w:val="00C4542B"/>
    <w:rsid w:val="00C54A58"/>
    <w:rsid w:val="00C56A4B"/>
    <w:rsid w:val="00C64D19"/>
    <w:rsid w:val="00C70FB8"/>
    <w:rsid w:val="00C86411"/>
    <w:rsid w:val="00C928DB"/>
    <w:rsid w:val="00CA32E7"/>
    <w:rsid w:val="00CA6E54"/>
    <w:rsid w:val="00CD67D6"/>
    <w:rsid w:val="00CD688C"/>
    <w:rsid w:val="00CE16FE"/>
    <w:rsid w:val="00D0278D"/>
    <w:rsid w:val="00D10112"/>
    <w:rsid w:val="00D13C83"/>
    <w:rsid w:val="00D15E9E"/>
    <w:rsid w:val="00D23CD8"/>
    <w:rsid w:val="00D2626D"/>
    <w:rsid w:val="00D345A4"/>
    <w:rsid w:val="00D4587B"/>
    <w:rsid w:val="00D47393"/>
    <w:rsid w:val="00D61A61"/>
    <w:rsid w:val="00D80A29"/>
    <w:rsid w:val="00D96306"/>
    <w:rsid w:val="00D97BF1"/>
    <w:rsid w:val="00DA15B7"/>
    <w:rsid w:val="00DD1886"/>
    <w:rsid w:val="00DD6A05"/>
    <w:rsid w:val="00DE58E6"/>
    <w:rsid w:val="00DF0BF4"/>
    <w:rsid w:val="00DF4B2A"/>
    <w:rsid w:val="00E03FBC"/>
    <w:rsid w:val="00E06C58"/>
    <w:rsid w:val="00E16136"/>
    <w:rsid w:val="00E16DAD"/>
    <w:rsid w:val="00E3040F"/>
    <w:rsid w:val="00E37B6E"/>
    <w:rsid w:val="00E41719"/>
    <w:rsid w:val="00E450CD"/>
    <w:rsid w:val="00E54ADC"/>
    <w:rsid w:val="00E63BEA"/>
    <w:rsid w:val="00E6448B"/>
    <w:rsid w:val="00E71E6D"/>
    <w:rsid w:val="00E72370"/>
    <w:rsid w:val="00E73E0D"/>
    <w:rsid w:val="00E85CBB"/>
    <w:rsid w:val="00E91BBD"/>
    <w:rsid w:val="00EA1EED"/>
    <w:rsid w:val="00EB4EBC"/>
    <w:rsid w:val="00ED3616"/>
    <w:rsid w:val="00ED5CBB"/>
    <w:rsid w:val="00EE425F"/>
    <w:rsid w:val="00EF058F"/>
    <w:rsid w:val="00EF7815"/>
    <w:rsid w:val="00F0054E"/>
    <w:rsid w:val="00F05A0C"/>
    <w:rsid w:val="00F173AB"/>
    <w:rsid w:val="00F173EC"/>
    <w:rsid w:val="00F3018A"/>
    <w:rsid w:val="00F31ED8"/>
    <w:rsid w:val="00F411CE"/>
    <w:rsid w:val="00F46961"/>
    <w:rsid w:val="00F50481"/>
    <w:rsid w:val="00F5663D"/>
    <w:rsid w:val="00F66667"/>
    <w:rsid w:val="00F71DAD"/>
    <w:rsid w:val="00F75F29"/>
    <w:rsid w:val="00F775BC"/>
    <w:rsid w:val="00F95861"/>
    <w:rsid w:val="00FA0CFD"/>
    <w:rsid w:val="00FA1057"/>
    <w:rsid w:val="00FA18FC"/>
    <w:rsid w:val="00FB2BF9"/>
    <w:rsid w:val="00FB3B25"/>
    <w:rsid w:val="00FB5ABB"/>
    <w:rsid w:val="00FC02BD"/>
    <w:rsid w:val="00FC3B73"/>
    <w:rsid w:val="00FC6C91"/>
    <w:rsid w:val="00FE2960"/>
    <w:rsid w:val="00FF7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2CF19"/>
  <w15:chartTrackingRefBased/>
  <w15:docId w15:val="{65CDEB1E-2CE2-4DD5-AD37-C14B4CF4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6C58"/>
    <w:pPr>
      <w:ind w:left="720"/>
      <w:contextualSpacing/>
    </w:pPr>
  </w:style>
  <w:style w:type="paragraph" w:customStyle="1" w:styleId="Textoindependiente21">
    <w:name w:val="Texto independiente 21"/>
    <w:basedOn w:val="Normal"/>
    <w:qFormat/>
    <w:rsid w:val="00917C71"/>
    <w:pPr>
      <w:suppressAutoHyphens/>
      <w:spacing w:after="120" w:line="480" w:lineRule="auto"/>
    </w:pPr>
    <w:rPr>
      <w:sz w:val="20"/>
      <w:szCs w:val="20"/>
      <w:lang w:eastAsia="zh-CN"/>
    </w:rPr>
  </w:style>
  <w:style w:type="table" w:styleId="Tablaconcuadrcula">
    <w:name w:val="Table Grid"/>
    <w:basedOn w:val="Tablanormal"/>
    <w:uiPriority w:val="39"/>
    <w:rsid w:val="00917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de área" ma:contentTypeID="0x010100C878239678AE774EBC767F9A486250B303004384E2BB03D95949BCD2D76D3A9DD000" ma:contentTypeVersion="0" ma:contentTypeDescription="" ma:contentTypeScope="" ma:versionID="9aab9c8193746c40026def603ff98359">
  <xsd:schema xmlns:xsd="http://www.w3.org/2001/XMLSchema" xmlns:xs="http://www.w3.org/2001/XMLSchema" xmlns:p="http://schemas.microsoft.com/office/2006/metadata/properties" xmlns:ns2="e4ae2e3a-e3df-4f1e-a03f-9c9adf24f630" targetNamespace="http://schemas.microsoft.com/office/2006/metadata/properties" ma:root="true" ma:fieldsID="e4bf3041a9c1f0c360ef13c38973348d" ns2:_="">
    <xsd:import namespace="e4ae2e3a-e3df-4f1e-a03f-9c9adf24f630"/>
    <xsd:element name="properties">
      <xsd:complexType>
        <xsd:sequence>
          <xsd:element name="documentManagement">
            <xsd:complexType>
              <xsd:all>
                <xsd:element ref="ns2:_dlc_DocId" minOccurs="0"/>
                <xsd:element ref="ns2:_dlc_DocIdUrl" minOccurs="0"/>
                <xsd:element ref="ns2:_dlc_DocIdPersistId" minOccurs="0"/>
                <xsd:element ref="ns2:INFDescripcion" minOccurs="0"/>
                <xsd:element ref="ns2:INFTituloEU" minOccurs="0"/>
                <xsd:element ref="ns2:INFDescripcionEU" minOccurs="0"/>
                <xsd:element ref="ns2:INFDestacado" minOccurs="0"/>
                <xsd:element ref="ns2:bac2d4ba42644256b76d1f7590e4f8b2" minOccurs="0"/>
                <xsd:element ref="ns2:TaxCatchAll" minOccurs="0"/>
                <xsd:element ref="ns2:TaxCatchAllLabel" minOccurs="0"/>
                <xsd:element ref="ns2:kaa955520f14433bb0ce3bb52afc903d" minOccurs="0"/>
                <xsd:element ref="ns2:f65b4949a22045caa2103998cd20af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e2e3a-e3df-4f1e-a03f-9c9adf24f630"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NFDescripcion" ma:index="11" nillable="true" ma:displayName="Descripción ES" ma:internalName="INFDescripcion">
      <xsd:simpleType>
        <xsd:restriction base="dms:Note">
          <xsd:maxLength value="255"/>
        </xsd:restriction>
      </xsd:simpleType>
    </xsd:element>
    <xsd:element name="INFTituloEU" ma:index="12" nillable="true" ma:displayName="Título EU" ma:internalName="INFTituloEU">
      <xsd:simpleType>
        <xsd:restriction base="dms:Text">
          <xsd:maxLength value="255"/>
        </xsd:restriction>
      </xsd:simpleType>
    </xsd:element>
    <xsd:element name="INFDescripcionEU" ma:index="13" nillable="true" ma:displayName="Descripción EU" ma:internalName="INFDescripcionEU">
      <xsd:simpleType>
        <xsd:restriction base="dms:Note">
          <xsd:maxLength value="255"/>
        </xsd:restriction>
      </xsd:simpleType>
    </xsd:element>
    <xsd:element name="INFDestacado" ma:index="14" nillable="true" ma:displayName="Destacado" ma:default="1" ma:internalName="INFDestacado">
      <xsd:simpleType>
        <xsd:restriction base="dms:Boolean"/>
      </xsd:simpleType>
    </xsd:element>
    <xsd:element name="bac2d4ba42644256b76d1f7590e4f8b2" ma:index="15" nillable="true" ma:taxonomy="true" ma:internalName="bac2d4ba42644256b76d1f7590e4f8b2" ma:taxonomyFieldName="INFTema" ma:displayName="Tema" ma:default="" ma:fieldId="{bac2d4ba-4264-4256-b76d-1f7590e4f8b2}" ma:taxonomyMulti="true" ma:sspId="31f1835d-2c6d-47a5-828f-058f7e44ddc8" ma:termSetId="35bc0f57-73ca-410d-90f4-92ec2a43f9eb" ma:anchorId="00000000-0000-0000-0000-000000000000" ma:open="false" ma:isKeyword="false">
      <xsd:complexType>
        <xsd:sequence>
          <xsd:element ref="pc:Terms" minOccurs="0" maxOccurs="1"/>
        </xsd:sequence>
      </xsd:complexType>
    </xsd:element>
    <xsd:element name="TaxCatchAll" ma:index="16" nillable="true" ma:displayName="Columna global de taxonomía" ma:hidden="true" ma:list="{fdbdc6f7-7b9b-4f68-b09f-9c1eae6ee891}" ma:internalName="TaxCatchAll" ma:showField="CatchAllData" ma:web="e4ae2e3a-e3df-4f1e-a03f-9c9adf24f63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Columna global de taxonomía1" ma:hidden="true" ma:list="{fdbdc6f7-7b9b-4f68-b09f-9c1eae6ee891}" ma:internalName="TaxCatchAllLabel" ma:readOnly="true" ma:showField="CatchAllDataLabel" ma:web="e4ae2e3a-e3df-4f1e-a03f-9c9adf24f630">
      <xsd:complexType>
        <xsd:complexContent>
          <xsd:extension base="dms:MultiChoiceLookup">
            <xsd:sequence>
              <xsd:element name="Value" type="dms:Lookup" maxOccurs="unbounded" minOccurs="0" nillable="true"/>
            </xsd:sequence>
          </xsd:extension>
        </xsd:complexContent>
      </xsd:complexType>
    </xsd:element>
    <xsd:element name="kaa955520f14433bb0ce3bb52afc903d" ma:index="19" nillable="true" ma:taxonomy="true" ma:internalName="kaa955520f14433bb0ce3bb52afc903d" ma:taxonomyFieldName="INFSubtema" ma:displayName="Subtema" ma:default="" ma:fieldId="{4aa95552-0f14-433b-b0ce-3bb52afc903d}" ma:taxonomyMulti="true" ma:sspId="31f1835d-2c6d-47a5-828f-058f7e44ddc8" ma:termSetId="35bc0f57-73ca-410d-90f4-92ec2a43f9eb" ma:anchorId="00000000-0000-0000-0000-000000000000" ma:open="false" ma:isKeyword="false">
      <xsd:complexType>
        <xsd:sequence>
          <xsd:element ref="pc:Terms" minOccurs="0" maxOccurs="1"/>
        </xsd:sequence>
      </xsd:complexType>
    </xsd:element>
    <xsd:element name="f65b4949a22045caa2103998cd20afed" ma:index="21" nillable="true" ma:taxonomy="true" ma:internalName="f65b4949a22045caa2103998cd20afed" ma:taxonomyFieldName="INFArea" ma:displayName="Área" ma:default="" ma:fieldId="{f65b4949-a220-45ca-a210-3998cd20afed}" ma:sspId="31f1835d-2c6d-47a5-828f-058f7e44ddc8" ma:termSetId="ed561fb3-7270-47ec-8912-37b2a65a0b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ac2d4ba42644256b76d1f7590e4f8b2 xmlns="e4ae2e3a-e3df-4f1e-a03f-9c9adf24f630">
      <Terms xmlns="http://schemas.microsoft.com/office/infopath/2007/PartnerControls"/>
    </bac2d4ba42644256b76d1f7590e4f8b2>
    <kaa955520f14433bb0ce3bb52afc903d xmlns="e4ae2e3a-e3df-4f1e-a03f-9c9adf24f630">
      <Terms xmlns="http://schemas.microsoft.com/office/infopath/2007/PartnerControls"/>
    </kaa955520f14433bb0ce3bb52afc903d>
    <INFTituloEU xmlns="e4ae2e3a-e3df-4f1e-a03f-9c9adf24f630" xsi:nil="true"/>
    <INFDescripcion xmlns="e4ae2e3a-e3df-4f1e-a03f-9c9adf24f630" xsi:nil="true"/>
    <TaxCatchAll xmlns="e4ae2e3a-e3df-4f1e-a03f-9c9adf24f630"/>
    <INFDescripcionEU xmlns="e4ae2e3a-e3df-4f1e-a03f-9c9adf24f630" xsi:nil="true"/>
    <f65b4949a22045caa2103998cd20afed xmlns="e4ae2e3a-e3df-4f1e-a03f-9c9adf24f630">
      <Terms xmlns="http://schemas.microsoft.com/office/infopath/2007/PartnerControls"/>
    </f65b4949a22045caa2103998cd20afed>
    <INFDestacado xmlns="e4ae2e3a-e3df-4f1e-a03f-9c9adf24f630">true</INFDestacado>
    <_dlc_DocId xmlns="e4ae2e3a-e3df-4f1e-a03f-9c9adf24f630">MJCJE5DTMYHJ-1598143249-66</_dlc_DocId>
    <_dlc_DocIdUrl xmlns="e4ae2e3a-e3df-4f1e-a03f-9c9adf24f630">
      <Url>https://administracionlocal.admon-cfnavarra.es/areas/Personal-Estabilizacionempleotemporal/_layouts/15/DocIdRedir.aspx?ID=MJCJE5DTMYHJ-1598143249-66</Url>
      <Description>MJCJE5DTMYHJ-1598143249-66</Description>
    </_dlc_DocIdUrl>
  </documentManagement>
</p:properties>
</file>

<file path=customXml/itemProps1.xml><?xml version="1.0" encoding="utf-8"?>
<ds:datastoreItem xmlns:ds="http://schemas.openxmlformats.org/officeDocument/2006/customXml" ds:itemID="{3FD1F96F-E26D-4548-91F3-C417184F78D1}"/>
</file>

<file path=customXml/itemProps2.xml><?xml version="1.0" encoding="utf-8"?>
<ds:datastoreItem xmlns:ds="http://schemas.openxmlformats.org/officeDocument/2006/customXml" ds:itemID="{40D1E3FB-CB4E-4E58-800E-548A477867E1}"/>
</file>

<file path=customXml/itemProps3.xml><?xml version="1.0" encoding="utf-8"?>
<ds:datastoreItem xmlns:ds="http://schemas.openxmlformats.org/officeDocument/2006/customXml" ds:itemID="{9BD7F9C3-AD0A-477E-B46E-A1F3004D1DCB}"/>
</file>

<file path=customXml/itemProps4.xml><?xml version="1.0" encoding="utf-8"?>
<ds:datastoreItem xmlns:ds="http://schemas.openxmlformats.org/officeDocument/2006/customXml" ds:itemID="{05D02F8F-459C-479A-AA70-4194E29AFED3}"/>
</file>

<file path=docProps/app.xml><?xml version="1.0" encoding="utf-8"?>
<Properties xmlns="http://schemas.openxmlformats.org/officeDocument/2006/extended-properties" xmlns:vt="http://schemas.openxmlformats.org/officeDocument/2006/docPropsVTypes">
  <Template>Normal.dotm</Template>
  <TotalTime>15</TotalTime>
  <Pages>3</Pages>
  <Words>598</Words>
  <Characters>3280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x045388</dc:creator>
  <cp:keywords/>
  <dc:description/>
  <cp:lastModifiedBy>x052539</cp:lastModifiedBy>
  <cp:revision>12</cp:revision>
  <dcterms:created xsi:type="dcterms:W3CDTF">2023-02-13T12:51:00Z</dcterms:created>
  <dcterms:modified xsi:type="dcterms:W3CDTF">2023-03-10T10:16:00Z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0x010100C878239678AE774EBC767F9A486250B303004384E2BB03D95949BCD2D76D3A9DD000</vt:lpwstr>
  </property>
  <property fmtid="{D5CDD505-2E9C-101B-9397-08002B2CF9AE}" pid="3" name="_dlc_DocIdItemGuid">
    <vt:lpwstr>9d3793f2-7cb2-4759-8b01-5d568d9879ce</vt:lpwstr>
  </property>
  <property fmtid="{D5CDD505-2E9C-101B-9397-08002B2CF9AE}" pid="4" name="INFTema">
    <vt:lpwstr>128;#ADMINISTRACIÓN LOCAL|97f669c7-8488-4fb8-a4c2-e9cbee1e30cd</vt:lpwstr>
  </property>
  <property fmtid="{D5CDD505-2E9C-101B-9397-08002B2CF9AE}" pid="5" name="INFSubtema">
    <vt:lpwstr>135;#Personal Entidades Locales|a09350ba-3e90-4e56-88fd-168fc58612cc</vt:lpwstr>
  </property>
</Properties>
</file>